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8838EC" w:rsidP="008838EC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LES HYPERSENSIBILITÉS</w:t>
      </w:r>
    </w:p>
    <w:p w:rsidR="008838EC" w:rsidRDefault="008838EC" w:rsidP="008838EC">
      <w:pPr>
        <w:spacing w:after="0" w:line="240" w:lineRule="auto"/>
        <w:rPr>
          <w:b/>
          <w:u w:val="single"/>
        </w:rPr>
      </w:pPr>
    </w:p>
    <w:p w:rsidR="008838EC" w:rsidRDefault="008838EC" w:rsidP="008838EC">
      <w:pPr>
        <w:spacing w:after="0" w:line="240" w:lineRule="auto"/>
      </w:pPr>
      <w:r>
        <w:t xml:space="preserve">= mode de </w:t>
      </w:r>
      <w:proofErr w:type="spellStart"/>
      <w:r>
        <w:t>rép</w:t>
      </w:r>
      <w:proofErr w:type="spellEnd"/>
      <w:r>
        <w:t xml:space="preserve"> inapproprié de l’</w:t>
      </w:r>
      <w:proofErr w:type="spellStart"/>
      <w:r>
        <w:t>immu</w:t>
      </w:r>
      <w:proofErr w:type="spellEnd"/>
      <w:r>
        <w:t xml:space="preserve"> adaptative face à un Ag du soi ou du non soi qui se manifeste par des effets néfastes </w:t>
      </w:r>
      <w:proofErr w:type="spellStart"/>
      <w:r>
        <w:t>pr</w:t>
      </w:r>
      <w:proofErr w:type="spellEnd"/>
      <w:r>
        <w:t xml:space="preserve"> l’hôte </w:t>
      </w:r>
    </w:p>
    <w:p w:rsidR="008838EC" w:rsidRDefault="008838EC" w:rsidP="008838EC">
      <w:pPr>
        <w:spacing w:after="0" w:line="240" w:lineRule="auto"/>
      </w:pPr>
      <w:proofErr w:type="spellStart"/>
      <w:r>
        <w:t>Classificat</w:t>
      </w:r>
      <w:proofErr w:type="spellEnd"/>
      <w:r>
        <w:t xml:space="preserve">° de </w:t>
      </w:r>
      <w:proofErr w:type="spellStart"/>
      <w:r>
        <w:t>Gell</w:t>
      </w:r>
      <w:proofErr w:type="spellEnd"/>
      <w:r>
        <w:t xml:space="preserve"> et </w:t>
      </w:r>
      <w:proofErr w:type="spellStart"/>
      <w:r>
        <w:t>Coombs</w:t>
      </w:r>
      <w:proofErr w:type="spellEnd"/>
      <w:r>
        <w:t xml:space="preserve"> = 4 types d’HS</w:t>
      </w:r>
    </w:p>
    <w:p w:rsidR="008838EC" w:rsidRDefault="008838EC" w:rsidP="008838EC">
      <w:pPr>
        <w:spacing w:after="0" w:line="240" w:lineRule="auto"/>
      </w:pPr>
      <w:r>
        <w:tab/>
        <w:t xml:space="preserve">-&gt;de type I ou immédiate = </w:t>
      </w:r>
      <w:proofErr w:type="spellStart"/>
      <w:r>
        <w:t>médiée</w:t>
      </w:r>
      <w:proofErr w:type="spellEnd"/>
      <w:r>
        <w:t xml:space="preserve"> par </w:t>
      </w:r>
      <w:proofErr w:type="spellStart"/>
      <w:r>
        <w:t>Ac</w:t>
      </w:r>
      <w:proofErr w:type="spellEnd"/>
      <w:r>
        <w:t xml:space="preserve"> </w:t>
      </w:r>
      <w:proofErr w:type="spellStart"/>
      <w:r>
        <w:t>IgE</w:t>
      </w:r>
      <w:proofErr w:type="spellEnd"/>
    </w:p>
    <w:p w:rsidR="008838EC" w:rsidRDefault="008838EC" w:rsidP="008838EC">
      <w:pPr>
        <w:spacing w:after="0" w:line="240" w:lineRule="auto"/>
      </w:pPr>
      <w:r>
        <w:tab/>
        <w:t xml:space="preserve">-&gt;de type II  = </w:t>
      </w:r>
      <w:proofErr w:type="spellStart"/>
      <w:r>
        <w:t>médiée</w:t>
      </w:r>
      <w:proofErr w:type="spellEnd"/>
      <w:r>
        <w:t xml:space="preserve"> par </w:t>
      </w:r>
      <w:proofErr w:type="spellStart"/>
      <w:r>
        <w:t>Ac</w:t>
      </w:r>
      <w:proofErr w:type="spellEnd"/>
      <w:r>
        <w:t xml:space="preserve"> </w:t>
      </w:r>
      <w:proofErr w:type="spellStart"/>
      <w:r>
        <w:t>IgG</w:t>
      </w:r>
      <w:proofErr w:type="spellEnd"/>
    </w:p>
    <w:p w:rsidR="008838EC" w:rsidRDefault="008838EC" w:rsidP="008838EC">
      <w:pPr>
        <w:spacing w:after="0" w:line="240" w:lineRule="auto"/>
      </w:pPr>
      <w:r>
        <w:tab/>
        <w:t xml:space="preserve">-&gt;de type III = </w:t>
      </w:r>
      <w:proofErr w:type="spellStart"/>
      <w:r>
        <w:t>médiée</w:t>
      </w:r>
      <w:proofErr w:type="spellEnd"/>
      <w:r>
        <w:t xml:space="preserve"> par CI à </w:t>
      </w:r>
      <w:proofErr w:type="spellStart"/>
      <w:r>
        <w:t>IgG</w:t>
      </w:r>
      <w:proofErr w:type="spellEnd"/>
    </w:p>
    <w:p w:rsidR="005F2CBB" w:rsidRDefault="005F2CBB" w:rsidP="008838EC">
      <w:pPr>
        <w:spacing w:after="0" w:line="240" w:lineRule="auto"/>
      </w:pPr>
      <w:r>
        <w:tab/>
        <w:t>-&gt;de type IV ou retardée = médiation cellulaire</w:t>
      </w:r>
    </w:p>
    <w:p w:rsidR="005F2CBB" w:rsidRDefault="005F2CBB" w:rsidP="008838EC">
      <w:pPr>
        <w:spacing w:after="0" w:line="240" w:lineRule="auto"/>
      </w:pPr>
    </w:p>
    <w:p w:rsidR="005F2CBB" w:rsidRDefault="005F2CBB" w:rsidP="008838EC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HS DE TYPE I OU IMMEDIATE</w:t>
      </w:r>
    </w:p>
    <w:p w:rsidR="005F2CBB" w:rsidRDefault="00F22658" w:rsidP="008838EC">
      <w:pPr>
        <w:spacing w:after="0" w:line="240" w:lineRule="auto"/>
      </w:pPr>
      <w:r>
        <w:t>R</w:t>
      </w:r>
      <w:r w:rsidR="005F2CBB">
        <w:t>esponsables des phénomènes d’allergie</w:t>
      </w:r>
      <w:r>
        <w:t xml:space="preserve"> ; </w:t>
      </w:r>
      <w:proofErr w:type="spellStart"/>
      <w:r>
        <w:t>manifestat</w:t>
      </w:r>
      <w:proofErr w:type="spellEnd"/>
      <w:r>
        <w:t xml:space="preserve">° symptomatiques très variées avec gravité ≠ mais </w:t>
      </w:r>
      <w:proofErr w:type="spellStart"/>
      <w:r>
        <w:t>tjr</w:t>
      </w:r>
      <w:proofErr w:type="spellEnd"/>
      <w:r>
        <w:t xml:space="preserve"> très rapides</w:t>
      </w:r>
    </w:p>
    <w:p w:rsidR="00F22658" w:rsidRDefault="00F22658" w:rsidP="008838EC">
      <w:pPr>
        <w:spacing w:after="0" w:line="240" w:lineRule="auto"/>
      </w:pPr>
      <w:r>
        <w:t xml:space="preserve">Pénétration : </w:t>
      </w:r>
      <w:proofErr w:type="spellStart"/>
      <w:r>
        <w:t>inhalat</w:t>
      </w:r>
      <w:proofErr w:type="spellEnd"/>
      <w:r>
        <w:t>° (pollen</w:t>
      </w:r>
      <w:proofErr w:type="gramStart"/>
      <w:r>
        <w:t>) ,</w:t>
      </w:r>
      <w:proofErr w:type="gramEnd"/>
      <w:r>
        <w:t xml:space="preserve"> ingestion , </w:t>
      </w:r>
      <w:proofErr w:type="spellStart"/>
      <w:r>
        <w:t>inject</w:t>
      </w:r>
      <w:proofErr w:type="spellEnd"/>
      <w:r>
        <w:t xml:space="preserve">° , contact </w:t>
      </w:r>
      <w:proofErr w:type="spellStart"/>
      <w:r>
        <w:t>cut</w:t>
      </w:r>
      <w:proofErr w:type="spellEnd"/>
    </w:p>
    <w:p w:rsidR="00F22658" w:rsidRDefault="00F22658" w:rsidP="008838EC">
      <w:pPr>
        <w:spacing w:after="0" w:line="240" w:lineRule="auto"/>
      </w:pPr>
      <w:proofErr w:type="spellStart"/>
      <w:r>
        <w:t>Pls</w:t>
      </w:r>
      <w:proofErr w:type="spellEnd"/>
      <w:r>
        <w:t xml:space="preserve"> acteurs :</w:t>
      </w:r>
      <w:r>
        <w:tab/>
      </w:r>
      <w:proofErr w:type="spellStart"/>
      <w:r>
        <w:t>IgE</w:t>
      </w:r>
      <w:proofErr w:type="spellEnd"/>
      <w:r>
        <w:t xml:space="preserve"> = </w:t>
      </w:r>
      <w:proofErr w:type="spellStart"/>
      <w:r>
        <w:t>tx</w:t>
      </w:r>
      <w:proofErr w:type="spellEnd"/>
      <w:r>
        <w:t xml:space="preserve"> sérique très faible, </w:t>
      </w:r>
      <w:proofErr w:type="spellStart"/>
      <w:r>
        <w:t>cytophiles</w:t>
      </w:r>
      <w:proofErr w:type="spellEnd"/>
      <w:r>
        <w:t xml:space="preserve"> +++ </w:t>
      </w:r>
      <w:proofErr w:type="spellStart"/>
      <w:r>
        <w:t>dc</w:t>
      </w:r>
      <w:proofErr w:type="spellEnd"/>
      <w:r>
        <w:t xml:space="preserve"> st à la surface des </w:t>
      </w:r>
      <w:proofErr w:type="spellStart"/>
      <w:r>
        <w:t>cell</w:t>
      </w:r>
      <w:proofErr w:type="spellEnd"/>
      <w:r>
        <w:t>, n’activent pas le complément</w:t>
      </w:r>
    </w:p>
    <w:p w:rsidR="00927E3D" w:rsidRDefault="00F22658" w:rsidP="008838EC">
      <w:pPr>
        <w:spacing w:after="0" w:line="240" w:lineRule="auto"/>
      </w:pPr>
      <w:r>
        <w:tab/>
      </w:r>
      <w:r>
        <w:tab/>
      </w:r>
      <w:proofErr w:type="spellStart"/>
      <w:proofErr w:type="gramStart"/>
      <w:r>
        <w:t>cell</w:t>
      </w:r>
      <w:proofErr w:type="spellEnd"/>
      <w:proofErr w:type="gramEnd"/>
      <w:r>
        <w:t xml:space="preserve"> = ayant rôle de déclencheur d</w:t>
      </w:r>
      <w:r w:rsidR="00927E3D">
        <w:t xml:space="preserve">e la réaction = PNB, mastocytes  </w:t>
      </w:r>
    </w:p>
    <w:p w:rsidR="00927E3D" w:rsidRDefault="00927E3D" w:rsidP="00927E3D">
      <w:pPr>
        <w:spacing w:after="0" w:line="240" w:lineRule="auto"/>
        <w:ind w:left="1416" w:firstLine="708"/>
      </w:pPr>
      <w:r>
        <w:t xml:space="preserve">-&gt; ont </w:t>
      </w:r>
      <w:proofErr w:type="spellStart"/>
      <w:r>
        <w:t>rc</w:t>
      </w:r>
      <w:proofErr w:type="spellEnd"/>
      <w:r>
        <w:t xml:space="preserve"> </w:t>
      </w:r>
      <w:proofErr w:type="spellStart"/>
      <w:r>
        <w:t>FCεRI</w:t>
      </w:r>
      <w:proofErr w:type="spellEnd"/>
      <w:r>
        <w:t xml:space="preserve"> = haute affinité </w:t>
      </w:r>
      <w:proofErr w:type="spellStart"/>
      <w:r>
        <w:t>pr</w:t>
      </w:r>
      <w:proofErr w:type="spellEnd"/>
      <w:r>
        <w:t xml:space="preserve"> </w:t>
      </w:r>
      <w:proofErr w:type="spellStart"/>
      <w:r>
        <w:t>IgE</w:t>
      </w:r>
      <w:proofErr w:type="spellEnd"/>
      <w:r>
        <w:t xml:space="preserve"> -&gt; déclenche libération des médiateurs</w:t>
      </w:r>
    </w:p>
    <w:p w:rsidR="00927E3D" w:rsidRDefault="00927E3D" w:rsidP="00927E3D">
      <w:pPr>
        <w:spacing w:after="0" w:line="240" w:lineRule="auto"/>
      </w:pPr>
      <w:r>
        <w:tab/>
      </w:r>
      <w:r>
        <w:tab/>
        <w:t xml:space="preserve">       = ayant rôle pro-</w:t>
      </w:r>
      <w:proofErr w:type="spellStart"/>
      <w:r>
        <w:t>infla</w:t>
      </w:r>
      <w:proofErr w:type="spellEnd"/>
      <w:r>
        <w:t xml:space="preserve"> = LB, LT, monocytes, PNE</w:t>
      </w:r>
    </w:p>
    <w:p w:rsidR="00927E3D" w:rsidRDefault="00927E3D" w:rsidP="00927E3D">
      <w:pPr>
        <w:spacing w:after="0" w:line="240" w:lineRule="auto"/>
      </w:pPr>
      <w:r>
        <w:tab/>
      </w:r>
      <w:r>
        <w:tab/>
      </w:r>
      <w:r>
        <w:tab/>
        <w:t xml:space="preserve">-&gt;viennent en second </w:t>
      </w:r>
      <w:proofErr w:type="spellStart"/>
      <w:r>
        <w:t>pck</w:t>
      </w:r>
      <w:proofErr w:type="spellEnd"/>
      <w:r>
        <w:t xml:space="preserve"> </w:t>
      </w:r>
      <w:proofErr w:type="spellStart"/>
      <w:r>
        <w:t>parmie</w:t>
      </w:r>
      <w:proofErr w:type="spellEnd"/>
      <w:r>
        <w:t xml:space="preserve"> médiateurs certains ont effet </w:t>
      </w:r>
      <w:proofErr w:type="spellStart"/>
      <w:r>
        <w:t>chémotactiques</w:t>
      </w:r>
      <w:proofErr w:type="spellEnd"/>
      <w:r>
        <w:t xml:space="preserve"> </w:t>
      </w:r>
    </w:p>
    <w:p w:rsidR="00F22658" w:rsidRDefault="00927E3D" w:rsidP="00927E3D">
      <w:pPr>
        <w:spacing w:after="0" w:line="240" w:lineRule="auto"/>
      </w:pPr>
      <w:r>
        <w:tab/>
      </w:r>
      <w:r>
        <w:tab/>
      </w:r>
      <w:r>
        <w:tab/>
        <w:t xml:space="preserve">-&gt;ont </w:t>
      </w:r>
      <w:proofErr w:type="spellStart"/>
      <w:r>
        <w:t>rc</w:t>
      </w:r>
      <w:proofErr w:type="spellEnd"/>
      <w:r>
        <w:t xml:space="preserve"> </w:t>
      </w:r>
      <w:r w:rsidR="00F22658">
        <w:t xml:space="preserve"> </w:t>
      </w:r>
      <w:proofErr w:type="spellStart"/>
      <w:r>
        <w:t>FCεRII</w:t>
      </w:r>
      <w:proofErr w:type="spellEnd"/>
      <w:r>
        <w:t xml:space="preserve"> ou CD23 = affinité plus faible -&gt; régulation sécrétion </w:t>
      </w:r>
      <w:proofErr w:type="spellStart"/>
      <w:r>
        <w:t>IgE</w:t>
      </w:r>
      <w:proofErr w:type="spellEnd"/>
      <w:r>
        <w:t xml:space="preserve"> = frein</w:t>
      </w:r>
    </w:p>
    <w:p w:rsidR="00EA376B" w:rsidRDefault="00EA376B" w:rsidP="00927E3D">
      <w:pPr>
        <w:spacing w:after="0" w:line="240" w:lineRule="auto"/>
      </w:pPr>
      <w:r>
        <w:tab/>
      </w:r>
      <w:r>
        <w:tab/>
      </w:r>
      <w:proofErr w:type="gramStart"/>
      <w:r>
        <w:t>médiateurs</w:t>
      </w:r>
      <w:proofErr w:type="gramEnd"/>
      <w:r>
        <w:t xml:space="preserve">  =</w:t>
      </w:r>
      <w:r>
        <w:tab/>
        <w:t xml:space="preserve">préformés = présents </w:t>
      </w:r>
      <w:proofErr w:type="spellStart"/>
      <w:r>
        <w:t>ds</w:t>
      </w:r>
      <w:proofErr w:type="spellEnd"/>
      <w:r>
        <w:t xml:space="preserve"> granules en </w:t>
      </w:r>
      <w:proofErr w:type="spellStart"/>
      <w:r>
        <w:t>dh</w:t>
      </w:r>
      <w:proofErr w:type="spellEnd"/>
      <w:r>
        <w:t xml:space="preserve"> de stimulation allergénique</w:t>
      </w:r>
    </w:p>
    <w:p w:rsidR="00EA376B" w:rsidRDefault="00EA376B" w:rsidP="00927E3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-&gt;Histamine, Facteurs chimiotactiques, Héparine, Enzymes</w:t>
      </w:r>
    </w:p>
    <w:p w:rsidR="00EA376B" w:rsidRDefault="00EA376B" w:rsidP="00927E3D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néoformés = </w:t>
      </w:r>
      <w:proofErr w:type="spellStart"/>
      <w:r>
        <w:t>leucotriènes</w:t>
      </w:r>
      <w:proofErr w:type="spellEnd"/>
      <w:r>
        <w:t xml:space="preserve"> (asthme</w:t>
      </w:r>
      <w:proofErr w:type="gramStart"/>
      <w:r>
        <w:t>) ,</w:t>
      </w:r>
      <w:proofErr w:type="gramEnd"/>
      <w:r>
        <w:t xml:space="preserve"> PAF, </w:t>
      </w:r>
      <w:proofErr w:type="spellStart"/>
      <w:r>
        <w:t>Pg</w:t>
      </w:r>
      <w:proofErr w:type="spellEnd"/>
      <w:r>
        <w:t xml:space="preserve">, </w:t>
      </w:r>
      <w:proofErr w:type="spellStart"/>
      <w:r>
        <w:t>Tx</w:t>
      </w:r>
      <w:proofErr w:type="spellEnd"/>
    </w:p>
    <w:p w:rsidR="00EA376B" w:rsidRDefault="00EA376B" w:rsidP="00927E3D">
      <w:pPr>
        <w:spacing w:after="0" w:line="240" w:lineRule="auto"/>
      </w:pPr>
      <w:r>
        <w:t xml:space="preserve">2 phases : phase de sensibilisation silencieuse </w:t>
      </w:r>
    </w:p>
    <w:p w:rsidR="00EA376B" w:rsidRDefault="00EA376B" w:rsidP="00927E3D">
      <w:pPr>
        <w:spacing w:after="0" w:line="240" w:lineRule="auto"/>
      </w:pPr>
      <w:r>
        <w:tab/>
      </w:r>
      <w:proofErr w:type="gramStart"/>
      <w:r>
        <w:t>reconnaissance</w:t>
      </w:r>
      <w:proofErr w:type="gramEnd"/>
      <w:r>
        <w:t xml:space="preserve"> Ag par LB et LT -&gt; coopération -&gt; activation LB</w:t>
      </w:r>
      <w:r w:rsidR="001A0AC6">
        <w:t xml:space="preserve"> -&gt; transfo en </w:t>
      </w:r>
      <w:proofErr w:type="spellStart"/>
      <w:r w:rsidR="001A0AC6">
        <w:t>cell</w:t>
      </w:r>
      <w:proofErr w:type="spellEnd"/>
      <w:r w:rsidR="001A0AC6">
        <w:t xml:space="preserve"> effectrice qui produit </w:t>
      </w:r>
      <w:proofErr w:type="spellStart"/>
      <w:r w:rsidR="001A0AC6">
        <w:t>IgM</w:t>
      </w:r>
      <w:proofErr w:type="spellEnd"/>
    </w:p>
    <w:p w:rsidR="001A0AC6" w:rsidRDefault="001A0AC6" w:rsidP="00927E3D">
      <w:pPr>
        <w:spacing w:after="0" w:line="240" w:lineRule="auto"/>
      </w:pPr>
      <w:r>
        <w:tab/>
      </w:r>
      <w:proofErr w:type="gramStart"/>
      <w:r>
        <w:t>nouvelle</w:t>
      </w:r>
      <w:proofErr w:type="gramEnd"/>
      <w:r>
        <w:t xml:space="preserve"> rencontre avec Ag -&gt; commutation </w:t>
      </w:r>
      <w:proofErr w:type="spellStart"/>
      <w:r>
        <w:t>isotypique</w:t>
      </w:r>
      <w:proofErr w:type="spellEnd"/>
      <w:r>
        <w:t xml:space="preserve"> (rôle IL4 +++) -&gt; </w:t>
      </w:r>
      <w:proofErr w:type="spellStart"/>
      <w:r>
        <w:t>cell</w:t>
      </w:r>
      <w:proofErr w:type="spellEnd"/>
      <w:r>
        <w:t xml:space="preserve"> effectrice qui produit </w:t>
      </w:r>
      <w:proofErr w:type="spellStart"/>
      <w:r>
        <w:t>IgE</w:t>
      </w:r>
      <w:proofErr w:type="spellEnd"/>
    </w:p>
    <w:p w:rsidR="001A0AC6" w:rsidRDefault="001A0AC6" w:rsidP="00927E3D">
      <w:pPr>
        <w:spacing w:after="0" w:line="240" w:lineRule="auto"/>
      </w:pPr>
      <w:r>
        <w:tab/>
      </w:r>
      <w:proofErr w:type="spellStart"/>
      <w:r>
        <w:t>IgE</w:t>
      </w:r>
      <w:proofErr w:type="spellEnd"/>
      <w:r>
        <w:t xml:space="preserve"> se fixe sur mastocytes +++ -&gt; </w:t>
      </w:r>
      <w:proofErr w:type="spellStart"/>
      <w:r w:rsidR="009F7BA1">
        <w:t>aggrégation</w:t>
      </w:r>
      <w:proofErr w:type="spellEnd"/>
      <w:r w:rsidR="009F7BA1">
        <w:t xml:space="preserve"> des </w:t>
      </w:r>
      <w:proofErr w:type="spellStart"/>
      <w:r w:rsidR="009F7BA1">
        <w:t>rc</w:t>
      </w:r>
      <w:proofErr w:type="spellEnd"/>
      <w:r w:rsidR="009F7BA1">
        <w:t xml:space="preserve"> de hautes affinité -&gt; </w:t>
      </w:r>
      <w:r>
        <w:t xml:space="preserve">activation </w:t>
      </w:r>
    </w:p>
    <w:p w:rsidR="00EA376B" w:rsidRDefault="001A0AC6" w:rsidP="001A0AC6">
      <w:pPr>
        <w:spacing w:after="0" w:line="240" w:lineRule="auto"/>
        <w:ind w:firstLine="708"/>
      </w:pPr>
      <w:r>
        <w:t xml:space="preserve">    </w:t>
      </w:r>
      <w:proofErr w:type="gramStart"/>
      <w:r w:rsidR="00EA376B">
        <w:t>phase</w:t>
      </w:r>
      <w:proofErr w:type="gramEnd"/>
      <w:r w:rsidR="00EA376B">
        <w:t xml:space="preserve"> symptomatique = parlante</w:t>
      </w:r>
      <w:r>
        <w:t xml:space="preserve">  (détaillée plus haut </w:t>
      </w:r>
      <w:r w:rsidR="00C623B1">
        <w:t>et plus bas</w:t>
      </w:r>
      <w:r>
        <w:t>!)</w:t>
      </w:r>
      <w:r w:rsidR="00C623B1">
        <w:t xml:space="preserve"> qui se divise en étape rapide et semi-retardée </w:t>
      </w:r>
    </w:p>
    <w:p w:rsidR="001A0AC6" w:rsidRDefault="001A0AC6" w:rsidP="001A0AC6">
      <w:pPr>
        <w:spacing w:after="0" w:line="240" w:lineRule="auto"/>
      </w:pPr>
      <w:proofErr w:type="spellStart"/>
      <w:r>
        <w:t>FCεRI</w:t>
      </w:r>
      <w:proofErr w:type="spellEnd"/>
      <w:r>
        <w:t xml:space="preserve"> = module de transduction du signal </w:t>
      </w:r>
    </w:p>
    <w:p w:rsidR="001A0AC6" w:rsidRDefault="001A0AC6" w:rsidP="001A0AC6">
      <w:pPr>
        <w:spacing w:after="0" w:line="240" w:lineRule="auto"/>
      </w:pPr>
      <w:r>
        <w:tab/>
        <w:t xml:space="preserve">4 chaines = α </w:t>
      </w:r>
      <w:proofErr w:type="spellStart"/>
      <w:r>
        <w:t>extracell</w:t>
      </w:r>
      <w:proofErr w:type="spellEnd"/>
      <w:r>
        <w:t xml:space="preserve"> </w:t>
      </w:r>
      <w:r w:rsidR="009F7BA1">
        <w:t xml:space="preserve">surtout </w:t>
      </w:r>
      <w:r>
        <w:t xml:space="preserve">où se fixe </w:t>
      </w:r>
      <w:proofErr w:type="spellStart"/>
      <w:r>
        <w:t>IgE</w:t>
      </w:r>
      <w:proofErr w:type="spellEnd"/>
      <w:r>
        <w:t> ;</w:t>
      </w:r>
      <w:r w:rsidR="009F7BA1">
        <w:t xml:space="preserve"> </w:t>
      </w:r>
      <w:r>
        <w:t xml:space="preserve"> β </w:t>
      </w:r>
      <w:r w:rsidR="009F7BA1">
        <w:t xml:space="preserve">et 2 γ </w:t>
      </w:r>
      <w:proofErr w:type="spellStart"/>
      <w:r w:rsidR="009F7BA1">
        <w:t>intracell</w:t>
      </w:r>
      <w:proofErr w:type="spellEnd"/>
      <w:r w:rsidR="009F7BA1">
        <w:t xml:space="preserve"> surtout </w:t>
      </w:r>
      <w:proofErr w:type="spellStart"/>
      <w:r w:rsidR="009F7BA1">
        <w:t>pr</w:t>
      </w:r>
      <w:proofErr w:type="spellEnd"/>
      <w:r w:rsidR="009F7BA1">
        <w:t xml:space="preserve"> transduction du signal </w:t>
      </w:r>
    </w:p>
    <w:p w:rsidR="009F7BA1" w:rsidRDefault="009F7BA1" w:rsidP="001A0AC6">
      <w:pPr>
        <w:spacing w:after="0" w:line="240" w:lineRule="auto"/>
      </w:pPr>
      <w:r>
        <w:t xml:space="preserve">-&gt;liaison avec </w:t>
      </w:r>
      <w:proofErr w:type="spellStart"/>
      <w:r>
        <w:t>IgE</w:t>
      </w:r>
      <w:proofErr w:type="spellEnd"/>
      <w:r>
        <w:t xml:space="preserve"> -&gt; activation de kinases LYN et SKYN -&gt; se lient aux chaines β et γ -&gt; activation de 3 voies de signalisation :</w:t>
      </w:r>
    </w:p>
    <w:p w:rsidR="009F7BA1" w:rsidRDefault="009F7BA1" w:rsidP="001A0AC6">
      <w:pPr>
        <w:spacing w:after="0" w:line="240" w:lineRule="auto"/>
      </w:pPr>
      <w:r>
        <w:tab/>
      </w:r>
      <w:r>
        <w:tab/>
        <w:t xml:space="preserve">-&gt;voie de la </w:t>
      </w:r>
      <w:proofErr w:type="spellStart"/>
      <w:r>
        <w:t>phospholipase</w:t>
      </w:r>
      <w:proofErr w:type="spellEnd"/>
      <w:r>
        <w:t xml:space="preserve"> A2 = </w:t>
      </w:r>
      <w:proofErr w:type="spellStart"/>
      <w:r>
        <w:t>pr</w:t>
      </w:r>
      <w:proofErr w:type="spellEnd"/>
      <w:r>
        <w:t xml:space="preserve"> métabolisme de l’acide </w:t>
      </w:r>
      <w:proofErr w:type="spellStart"/>
      <w:r>
        <w:t>arachidonique</w:t>
      </w:r>
      <w:proofErr w:type="spellEnd"/>
      <w:r w:rsidR="00C623B1">
        <w:t xml:space="preserve"> et synthèse de novo de médiateur</w:t>
      </w:r>
    </w:p>
    <w:p w:rsidR="009F7BA1" w:rsidRDefault="009F7BA1" w:rsidP="001A0AC6">
      <w:pPr>
        <w:spacing w:after="0" w:line="240" w:lineRule="auto"/>
      </w:pPr>
      <w:r>
        <w:tab/>
      </w:r>
      <w:r>
        <w:tab/>
        <w:t>-&gt;</w:t>
      </w:r>
      <w:r w:rsidR="00C623B1">
        <w:t xml:space="preserve">voie de PI3 kinase = plateforme de transduction -&gt; migration </w:t>
      </w:r>
      <w:proofErr w:type="spellStart"/>
      <w:r w:rsidR="00C623B1">
        <w:t>cell</w:t>
      </w:r>
      <w:proofErr w:type="spellEnd"/>
      <w:r w:rsidR="00C623B1">
        <w:t xml:space="preserve">, sécrétion cytokines ou </w:t>
      </w:r>
      <w:proofErr w:type="spellStart"/>
      <w:r w:rsidR="00C623B1">
        <w:t>chémokines</w:t>
      </w:r>
      <w:proofErr w:type="spellEnd"/>
    </w:p>
    <w:p w:rsidR="00C623B1" w:rsidRDefault="00C623B1" w:rsidP="001A0AC6">
      <w:pPr>
        <w:spacing w:after="0" w:line="240" w:lineRule="auto"/>
      </w:pPr>
      <w:r>
        <w:tab/>
      </w:r>
      <w:r>
        <w:tab/>
        <w:t>-&gt;voie PI3P = se transforme en DAG et I3P -&gt; mobilisation de granules</w:t>
      </w:r>
    </w:p>
    <w:p w:rsidR="00C623B1" w:rsidRDefault="00C623B1" w:rsidP="001A0AC6">
      <w:pPr>
        <w:spacing w:after="0" w:line="240" w:lineRule="auto"/>
      </w:pPr>
      <w:r>
        <w:tab/>
        <w:t>=&gt;phénomène d’auto-amplification et aussi cercle vicieux de IL4</w:t>
      </w:r>
    </w:p>
    <w:p w:rsidR="00C623B1" w:rsidRDefault="00C623B1" w:rsidP="001A0AC6">
      <w:pPr>
        <w:spacing w:after="0" w:line="240" w:lineRule="auto"/>
      </w:pPr>
    </w:p>
    <w:p w:rsidR="00C623B1" w:rsidRDefault="00C623B1" w:rsidP="001A0AC6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 xml:space="preserve">HS DE TYPE II </w:t>
      </w:r>
    </w:p>
    <w:p w:rsidR="00C623B1" w:rsidRDefault="00432CC9" w:rsidP="001A0AC6">
      <w:pPr>
        <w:spacing w:after="0" w:line="240" w:lineRule="auto"/>
      </w:pPr>
      <w:proofErr w:type="spellStart"/>
      <w:proofErr w:type="gramStart"/>
      <w:r>
        <w:t>médié</w:t>
      </w:r>
      <w:proofErr w:type="spellEnd"/>
      <w:proofErr w:type="gramEnd"/>
      <w:r>
        <w:t xml:space="preserve"> par </w:t>
      </w:r>
      <w:proofErr w:type="spellStart"/>
      <w:r>
        <w:t>IgG</w:t>
      </w:r>
      <w:proofErr w:type="spellEnd"/>
      <w:r>
        <w:t xml:space="preserve"> = les plus abondants</w:t>
      </w:r>
    </w:p>
    <w:p w:rsidR="00ED45F7" w:rsidRDefault="00ED45F7" w:rsidP="001A0AC6">
      <w:pPr>
        <w:spacing w:after="0" w:line="240" w:lineRule="auto"/>
      </w:pPr>
      <w:r>
        <w:t xml:space="preserve">Nature des cibles des </w:t>
      </w:r>
      <w:proofErr w:type="spellStart"/>
      <w:r>
        <w:t>IgG</w:t>
      </w:r>
      <w:proofErr w:type="spellEnd"/>
      <w:r>
        <w:t xml:space="preserve"> fait que le phénomène est délétère -&gt; on parle d’HS</w:t>
      </w:r>
    </w:p>
    <w:p w:rsidR="00ED45F7" w:rsidRDefault="00ED45F7" w:rsidP="001A0AC6">
      <w:pPr>
        <w:spacing w:after="0" w:line="240" w:lineRule="auto"/>
      </w:pPr>
      <w:r>
        <w:t>2 types :</w:t>
      </w:r>
      <w:r w:rsidR="003573EB">
        <w:t xml:space="preserve"> </w:t>
      </w:r>
      <w:r>
        <w:t xml:space="preserve">HS </w:t>
      </w:r>
      <w:proofErr w:type="spellStart"/>
      <w:r>
        <w:t>I</w:t>
      </w:r>
      <w:r w:rsidR="003573EB">
        <w:t>I</w:t>
      </w:r>
      <w:r>
        <w:t>a</w:t>
      </w:r>
      <w:proofErr w:type="spellEnd"/>
      <w:r>
        <w:t xml:space="preserve"> = Ag adsorbé à la </w:t>
      </w:r>
      <w:proofErr w:type="spellStart"/>
      <w:r>
        <w:t>cell</w:t>
      </w:r>
      <w:proofErr w:type="spellEnd"/>
      <w:r>
        <w:t xml:space="preserve"> ou à la matrice d’un tissu </w:t>
      </w:r>
      <w:r w:rsidR="003573EB">
        <w:t>du soi</w:t>
      </w:r>
    </w:p>
    <w:p w:rsidR="00ED45F7" w:rsidRDefault="00ED45F7" w:rsidP="001A0AC6">
      <w:pPr>
        <w:spacing w:after="0" w:line="240" w:lineRule="auto"/>
      </w:pPr>
      <w:r>
        <w:tab/>
      </w:r>
      <w:r>
        <w:tab/>
      </w:r>
      <w:r>
        <w:tab/>
        <w:t xml:space="preserve">-&gt;reconnu par </w:t>
      </w:r>
      <w:proofErr w:type="spellStart"/>
      <w:r>
        <w:t>Ac</w:t>
      </w:r>
      <w:proofErr w:type="spellEnd"/>
      <w:r>
        <w:t xml:space="preserve"> -&gt; activation du </w:t>
      </w:r>
      <w:proofErr w:type="gramStart"/>
      <w:r>
        <w:t>complément</w:t>
      </w:r>
      <w:r w:rsidR="003573EB">
        <w:t xml:space="preserve"> ,</w:t>
      </w:r>
      <w:proofErr w:type="gramEnd"/>
      <w:r w:rsidR="003573EB">
        <w:t xml:space="preserve"> </w:t>
      </w:r>
      <w:proofErr w:type="spellStart"/>
      <w:r w:rsidR="003573EB">
        <w:t>cytotoxicité</w:t>
      </w:r>
      <w:proofErr w:type="spellEnd"/>
      <w:r w:rsidR="003573EB">
        <w:t xml:space="preserve"> , </w:t>
      </w:r>
      <w:proofErr w:type="spellStart"/>
      <w:r w:rsidR="003573EB">
        <w:t>opsonisation</w:t>
      </w:r>
      <w:proofErr w:type="spellEnd"/>
      <w:r w:rsidR="003573EB">
        <w:t xml:space="preserve"> (avec macrophages)</w:t>
      </w:r>
    </w:p>
    <w:p w:rsidR="003573EB" w:rsidRDefault="003573EB" w:rsidP="001A0AC6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-&gt;mort </w:t>
      </w:r>
      <w:proofErr w:type="spellStart"/>
      <w:r>
        <w:t>cell</w:t>
      </w:r>
      <w:proofErr w:type="spellEnd"/>
      <w:r>
        <w:t xml:space="preserve"> et /ou tissulaire   ex: </w:t>
      </w:r>
      <w:proofErr w:type="spellStart"/>
      <w:r>
        <w:t>qq</w:t>
      </w:r>
      <w:proofErr w:type="spellEnd"/>
      <w:r>
        <w:t xml:space="preserve"> anémies hémolytiques, rejet de greffer aigu, </w:t>
      </w:r>
      <w:proofErr w:type="spellStart"/>
      <w:r>
        <w:t>réact</w:t>
      </w:r>
      <w:proofErr w:type="spellEnd"/>
      <w:r>
        <w:t xml:space="preserve">° </w:t>
      </w:r>
      <w:proofErr w:type="spellStart"/>
      <w:r>
        <w:t>médi</w:t>
      </w:r>
      <w:proofErr w:type="spellEnd"/>
    </w:p>
    <w:p w:rsidR="003573EB" w:rsidRDefault="003573EB" w:rsidP="003573EB">
      <w:pPr>
        <w:spacing w:after="0" w:line="240" w:lineRule="auto"/>
        <w:ind w:left="708"/>
      </w:pPr>
      <w:r>
        <w:t xml:space="preserve">  HS </w:t>
      </w:r>
      <w:proofErr w:type="spellStart"/>
      <w:r>
        <w:t>IIb</w:t>
      </w:r>
      <w:proofErr w:type="spellEnd"/>
      <w:r>
        <w:t xml:space="preserve"> = Ag est un </w:t>
      </w:r>
      <w:proofErr w:type="spellStart"/>
      <w:r>
        <w:t>rc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de surface </w:t>
      </w:r>
      <w:proofErr w:type="spellStart"/>
      <w:r>
        <w:t>dc</w:t>
      </w:r>
      <w:proofErr w:type="spellEnd"/>
      <w:r>
        <w:t xml:space="preserve"> auto-immunité</w:t>
      </w:r>
    </w:p>
    <w:p w:rsidR="003573EB" w:rsidRDefault="003573EB" w:rsidP="003573EB">
      <w:pPr>
        <w:spacing w:after="0" w:line="240" w:lineRule="auto"/>
        <w:ind w:left="708"/>
      </w:pPr>
      <w:r>
        <w:tab/>
      </w:r>
      <w:r>
        <w:tab/>
        <w:t xml:space="preserve">-&gt;effets de type </w:t>
      </w:r>
      <w:proofErr w:type="spellStart"/>
      <w:r>
        <w:t>infla</w:t>
      </w:r>
      <w:proofErr w:type="spellEnd"/>
      <w:r>
        <w:t xml:space="preserve"> et destruction tissu</w:t>
      </w:r>
    </w:p>
    <w:p w:rsidR="003573EB" w:rsidRDefault="003573EB" w:rsidP="003573EB">
      <w:pPr>
        <w:spacing w:after="0" w:line="240" w:lineRule="auto"/>
        <w:ind w:left="708"/>
      </w:pPr>
      <w:r>
        <w:tab/>
      </w:r>
      <w:r>
        <w:tab/>
        <w:t>-&gt;effets antagonistes ou agonistes</w:t>
      </w:r>
      <w:r w:rsidR="00B31FDE">
        <w:t xml:space="preserve"> (</w:t>
      </w:r>
      <w:proofErr w:type="spellStart"/>
      <w:r w:rsidR="00B31FDE">
        <w:t>qd</w:t>
      </w:r>
      <w:proofErr w:type="spellEnd"/>
      <w:r w:rsidR="00B31FDE">
        <w:t xml:space="preserve"> </w:t>
      </w:r>
      <w:proofErr w:type="spellStart"/>
      <w:r w:rsidR="00B31FDE">
        <w:t>Ac</w:t>
      </w:r>
      <w:proofErr w:type="spellEnd"/>
      <w:r w:rsidR="00B31FDE">
        <w:t xml:space="preserve"> en se liant rentre en </w:t>
      </w:r>
      <w:proofErr w:type="spellStart"/>
      <w:r w:rsidR="00B31FDE">
        <w:t>compèt</w:t>
      </w:r>
      <w:proofErr w:type="spellEnd"/>
      <w:r w:rsidR="00B31FDE">
        <w:t xml:space="preserve"> ou mime ligand normal)</w:t>
      </w:r>
    </w:p>
    <w:p w:rsidR="00B31FDE" w:rsidRDefault="00B31FDE" w:rsidP="00B31FDE">
      <w:pPr>
        <w:spacing w:after="0" w:line="240" w:lineRule="auto"/>
      </w:pPr>
    </w:p>
    <w:p w:rsidR="00B31FDE" w:rsidRDefault="00B31FDE" w:rsidP="007E694E">
      <w:pPr>
        <w:spacing w:after="0" w:line="240" w:lineRule="auto"/>
        <w:ind w:firstLine="708"/>
      </w:pPr>
      <w:r>
        <w:t xml:space="preserve">Maladie hémolytique du </w:t>
      </w:r>
      <w:proofErr w:type="spellStart"/>
      <w:r>
        <w:t>nv</w:t>
      </w:r>
      <w:proofErr w:type="spellEnd"/>
      <w:r>
        <w:t xml:space="preserve"> né de type rhésus = HS2a : </w:t>
      </w:r>
      <w:proofErr w:type="spellStart"/>
      <w:r>
        <w:t>qd</w:t>
      </w:r>
      <w:proofErr w:type="spellEnd"/>
      <w:r>
        <w:t xml:space="preserve"> maman Rh- et enfant Rh+</w:t>
      </w:r>
    </w:p>
    <w:p w:rsidR="00B31FDE" w:rsidRDefault="00B31FDE" w:rsidP="00B31FDE">
      <w:pPr>
        <w:spacing w:after="0" w:line="240" w:lineRule="auto"/>
      </w:pPr>
      <w:r>
        <w:t>1</w:t>
      </w:r>
      <w:r>
        <w:rPr>
          <w:vertAlign w:val="superscript"/>
        </w:rPr>
        <w:t>st</w:t>
      </w:r>
      <w:r>
        <w:t xml:space="preserve"> grossesse se passe bien : </w:t>
      </w:r>
      <w:proofErr w:type="spellStart"/>
      <w:r>
        <w:t>pck</w:t>
      </w:r>
      <w:proofErr w:type="spellEnd"/>
      <w:r>
        <w:t xml:space="preserve"> pas de contact entre hématies du fœtus et de la mère</w:t>
      </w:r>
    </w:p>
    <w:p w:rsidR="00B31FDE" w:rsidRDefault="00B31FDE" w:rsidP="00B31FDE">
      <w:pPr>
        <w:spacing w:after="0" w:line="240" w:lineRule="auto"/>
      </w:pPr>
      <w:r>
        <w:tab/>
      </w:r>
      <w:r>
        <w:tab/>
      </w:r>
      <w:r>
        <w:tab/>
        <w:t xml:space="preserve">        </w:t>
      </w:r>
      <w:proofErr w:type="gramStart"/>
      <w:r>
        <w:t>à</w:t>
      </w:r>
      <w:proofErr w:type="gramEnd"/>
      <w:r>
        <w:t xml:space="preserve"> l’accouchement/avortement on a effractions </w:t>
      </w:r>
      <w:proofErr w:type="spellStart"/>
      <w:r>
        <w:t>vascu</w:t>
      </w:r>
      <w:proofErr w:type="spellEnd"/>
      <w:r>
        <w:t xml:space="preserve"> -&gt; GR fœtus </w:t>
      </w:r>
      <w:proofErr w:type="spellStart"/>
      <w:r>
        <w:t>vt</w:t>
      </w:r>
      <w:proofErr w:type="spellEnd"/>
      <w:r>
        <w:t xml:space="preserve"> chez mère -&gt; RI avec </w:t>
      </w:r>
      <w:proofErr w:type="spellStart"/>
      <w:r>
        <w:t>IgM</w:t>
      </w:r>
      <w:proofErr w:type="spellEnd"/>
    </w:p>
    <w:p w:rsidR="00B31FDE" w:rsidRDefault="00B31FDE" w:rsidP="00B31FDE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-&gt;comme </w:t>
      </w:r>
      <w:proofErr w:type="spellStart"/>
      <w:r>
        <w:t>IgM</w:t>
      </w:r>
      <w:proofErr w:type="spellEnd"/>
      <w:r>
        <w:t xml:space="preserve"> passent pas le placenta, pas de </w:t>
      </w:r>
      <w:proofErr w:type="spellStart"/>
      <w:r>
        <w:t>pb</w:t>
      </w:r>
      <w:proofErr w:type="spellEnd"/>
    </w:p>
    <w:p w:rsidR="00B31FDE" w:rsidRDefault="00B31FDE" w:rsidP="00B31FDE">
      <w:pPr>
        <w:spacing w:after="0" w:line="240" w:lineRule="auto"/>
      </w:pPr>
      <w:r>
        <w:t>2</w:t>
      </w:r>
      <w:r w:rsidRPr="00B31FDE">
        <w:rPr>
          <w:vertAlign w:val="superscript"/>
        </w:rPr>
        <w:t>nd</w:t>
      </w:r>
      <w:r>
        <w:t xml:space="preserve"> grossesse : 2</w:t>
      </w:r>
      <w:r w:rsidRPr="00B31FDE">
        <w:rPr>
          <w:vertAlign w:val="superscript"/>
        </w:rPr>
        <w:t>nd</w:t>
      </w:r>
      <w:r>
        <w:t xml:space="preserve"> contact avec Ag -&gt; </w:t>
      </w:r>
      <w:proofErr w:type="spellStart"/>
      <w:r>
        <w:t>switch</w:t>
      </w:r>
      <w:proofErr w:type="spellEnd"/>
      <w:r>
        <w:t xml:space="preserve"> en </w:t>
      </w:r>
      <w:proofErr w:type="spellStart"/>
      <w:r>
        <w:t>IgG</w:t>
      </w:r>
      <w:proofErr w:type="spellEnd"/>
      <w:r>
        <w:t xml:space="preserve"> qui passent le placenta -&gt; fixation sur GR du fœtus </w:t>
      </w:r>
    </w:p>
    <w:p w:rsidR="007E694E" w:rsidRDefault="00B31FDE" w:rsidP="00B31FDE">
      <w:pPr>
        <w:spacing w:after="0" w:line="240" w:lineRule="auto"/>
      </w:pPr>
      <w:r>
        <w:t xml:space="preserve">Prévention : injection </w:t>
      </w:r>
      <w:proofErr w:type="spellStart"/>
      <w:r>
        <w:t>IgG</w:t>
      </w:r>
      <w:proofErr w:type="spellEnd"/>
      <w:r>
        <w:t xml:space="preserve"> anti Rh à la mère -&gt; </w:t>
      </w:r>
      <w:proofErr w:type="spellStart"/>
      <w:r w:rsidR="007E694E">
        <w:t>qd</w:t>
      </w:r>
      <w:proofErr w:type="spellEnd"/>
      <w:r w:rsidR="007E694E">
        <w:t xml:space="preserve">  GR passent chez mère : st neutralisés direct et pas déclenchement de RI</w:t>
      </w:r>
    </w:p>
    <w:p w:rsidR="00551EE4" w:rsidRDefault="00551EE4" w:rsidP="007E694E">
      <w:pPr>
        <w:spacing w:after="0" w:line="240" w:lineRule="auto"/>
        <w:ind w:firstLine="708"/>
      </w:pPr>
    </w:p>
    <w:p w:rsidR="007E694E" w:rsidRDefault="007E694E" w:rsidP="007E694E">
      <w:pPr>
        <w:spacing w:after="0" w:line="240" w:lineRule="auto"/>
        <w:ind w:firstLine="708"/>
      </w:pPr>
      <w:r>
        <w:t xml:space="preserve">Maladie de </w:t>
      </w:r>
      <w:proofErr w:type="spellStart"/>
      <w:r>
        <w:t>Goodpasture</w:t>
      </w:r>
      <w:proofErr w:type="spellEnd"/>
      <w:r>
        <w:t xml:space="preserve"> = HS2a : auto-immune</w:t>
      </w:r>
    </w:p>
    <w:p w:rsidR="007E694E" w:rsidRDefault="007E694E" w:rsidP="00B31FDE">
      <w:pPr>
        <w:spacing w:after="0" w:line="240" w:lineRule="auto"/>
      </w:pPr>
      <w:proofErr w:type="spellStart"/>
      <w:r>
        <w:t>IgG</w:t>
      </w:r>
      <w:proofErr w:type="spellEnd"/>
      <w:r>
        <w:t xml:space="preserve"> dirigés contre Ag exprimés par glomérules rénaux -&gt; lésions tissu -&gt; </w:t>
      </w:r>
      <w:proofErr w:type="spellStart"/>
      <w:r>
        <w:t>insuffi</w:t>
      </w:r>
      <w:proofErr w:type="spellEnd"/>
      <w:r>
        <w:t xml:space="preserve"> rénale</w:t>
      </w:r>
    </w:p>
    <w:p w:rsidR="00551EE4" w:rsidRDefault="00551EE4" w:rsidP="007E694E">
      <w:pPr>
        <w:spacing w:after="0" w:line="240" w:lineRule="auto"/>
        <w:ind w:firstLine="708"/>
      </w:pPr>
    </w:p>
    <w:p w:rsidR="007E694E" w:rsidRDefault="007E694E" w:rsidP="007E694E">
      <w:pPr>
        <w:spacing w:after="0" w:line="240" w:lineRule="auto"/>
        <w:ind w:firstLine="708"/>
      </w:pPr>
      <w:r>
        <w:t xml:space="preserve">Myasthénie = </w:t>
      </w:r>
      <w:proofErr w:type="spellStart"/>
      <w:r>
        <w:t>HSIIb</w:t>
      </w:r>
      <w:proofErr w:type="spellEnd"/>
      <w:r>
        <w:t xml:space="preserve"> avec </w:t>
      </w:r>
      <w:proofErr w:type="spellStart"/>
      <w:r>
        <w:t>Ac</w:t>
      </w:r>
      <w:proofErr w:type="spellEnd"/>
      <w:r>
        <w:t xml:space="preserve"> antagonistes</w:t>
      </w:r>
    </w:p>
    <w:p w:rsidR="007E694E" w:rsidRDefault="007E694E" w:rsidP="00B31FDE">
      <w:pPr>
        <w:spacing w:after="0" w:line="240" w:lineRule="auto"/>
      </w:pPr>
      <w:r>
        <w:t xml:space="preserve">Au </w:t>
      </w:r>
      <w:proofErr w:type="spellStart"/>
      <w:r>
        <w:t>niv</w:t>
      </w:r>
      <w:proofErr w:type="spellEnd"/>
      <w:r>
        <w:t xml:space="preserve"> jonction </w:t>
      </w:r>
      <w:proofErr w:type="spellStart"/>
      <w:r>
        <w:t>neuro</w:t>
      </w:r>
      <w:proofErr w:type="spellEnd"/>
      <w:r>
        <w:t xml:space="preserve"> </w:t>
      </w:r>
      <w:proofErr w:type="spellStart"/>
      <w:r>
        <w:t>muscu</w:t>
      </w:r>
      <w:proofErr w:type="spellEnd"/>
      <w:r>
        <w:t xml:space="preserve"> : </w:t>
      </w:r>
      <w:proofErr w:type="spellStart"/>
      <w:r>
        <w:t>Ac</w:t>
      </w:r>
      <w:proofErr w:type="spellEnd"/>
      <w:r>
        <w:t xml:space="preserve"> anti-</w:t>
      </w:r>
      <w:proofErr w:type="spellStart"/>
      <w:r>
        <w:t>rc</w:t>
      </w:r>
      <w:proofErr w:type="spellEnd"/>
      <w:r>
        <w:t xml:space="preserve"> à </w:t>
      </w:r>
      <w:proofErr w:type="spellStart"/>
      <w:r>
        <w:t>Ach</w:t>
      </w:r>
      <w:proofErr w:type="spellEnd"/>
      <w:r>
        <w:t xml:space="preserve"> -&gt; effet de compétition et de destruction</w:t>
      </w:r>
    </w:p>
    <w:p w:rsidR="00551EE4" w:rsidRDefault="007E694E" w:rsidP="00B31FDE">
      <w:pPr>
        <w:spacing w:after="0" w:line="240" w:lineRule="auto"/>
      </w:pPr>
      <w:r>
        <w:tab/>
      </w:r>
    </w:p>
    <w:p w:rsidR="007E694E" w:rsidRDefault="007E694E" w:rsidP="00551EE4">
      <w:pPr>
        <w:spacing w:after="0" w:line="240" w:lineRule="auto"/>
        <w:ind w:firstLine="708"/>
      </w:pPr>
      <w:r>
        <w:t xml:space="preserve">Maladie de Graves = </w:t>
      </w:r>
      <w:proofErr w:type="spellStart"/>
      <w:r>
        <w:t>HSIIb</w:t>
      </w:r>
      <w:proofErr w:type="spellEnd"/>
      <w:r>
        <w:t xml:space="preserve"> avec </w:t>
      </w:r>
      <w:proofErr w:type="spellStart"/>
      <w:r>
        <w:t>Ac</w:t>
      </w:r>
      <w:proofErr w:type="spellEnd"/>
      <w:r>
        <w:t xml:space="preserve"> agonistes</w:t>
      </w:r>
    </w:p>
    <w:p w:rsidR="007E694E" w:rsidRDefault="007E694E" w:rsidP="00B31FDE">
      <w:pPr>
        <w:spacing w:after="0" w:line="240" w:lineRule="auto"/>
      </w:pPr>
      <w:proofErr w:type="spellStart"/>
      <w:r>
        <w:t>Hypertyroïdie</w:t>
      </w:r>
      <w:proofErr w:type="spellEnd"/>
      <w:r>
        <w:t xml:space="preserve"> auto-immune</w:t>
      </w:r>
      <w:r w:rsidR="00B07E33">
        <w:t xml:space="preserve"> : Av se fixent sur </w:t>
      </w:r>
      <w:proofErr w:type="spellStart"/>
      <w:r w:rsidR="00B07E33">
        <w:t>rc</w:t>
      </w:r>
      <w:proofErr w:type="spellEnd"/>
      <w:r w:rsidR="00B07E33">
        <w:t xml:space="preserve"> à TSH et miment leur action -&gt; stimulation sécrétion hormones </w:t>
      </w:r>
      <w:proofErr w:type="spellStart"/>
      <w:r w:rsidR="00B07E33">
        <w:t>tyro</w:t>
      </w:r>
      <w:proofErr w:type="spellEnd"/>
    </w:p>
    <w:p w:rsidR="00B07E33" w:rsidRDefault="00B07E33" w:rsidP="00B31FDE">
      <w:pPr>
        <w:spacing w:after="0" w:line="240" w:lineRule="auto"/>
      </w:pPr>
    </w:p>
    <w:p w:rsidR="00B07E33" w:rsidRDefault="00B07E33" w:rsidP="00B31FDE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HS DE TYPE III</w:t>
      </w:r>
    </w:p>
    <w:p w:rsidR="00B07E33" w:rsidRDefault="00B07E33" w:rsidP="00B31FDE">
      <w:pPr>
        <w:spacing w:after="0" w:line="240" w:lineRule="auto"/>
      </w:pPr>
      <w:proofErr w:type="spellStart"/>
      <w:proofErr w:type="gramStart"/>
      <w:r>
        <w:t>médié</w:t>
      </w:r>
      <w:proofErr w:type="spellEnd"/>
      <w:proofErr w:type="gramEnd"/>
      <w:r>
        <w:t xml:space="preserve"> par complexe immuns à </w:t>
      </w:r>
      <w:proofErr w:type="spellStart"/>
      <w:r>
        <w:t>IgG</w:t>
      </w:r>
      <w:proofErr w:type="spellEnd"/>
    </w:p>
    <w:p w:rsidR="00B07E33" w:rsidRDefault="00B07E33" w:rsidP="00B31FDE">
      <w:pPr>
        <w:spacing w:after="0" w:line="240" w:lineRule="auto"/>
      </w:pPr>
      <w:r>
        <w:t xml:space="preserve">Ag soluble -&gt; formation de CI -&gt; activation du complément -&gt; CI se fixent sur mastocytes, les activent </w:t>
      </w:r>
    </w:p>
    <w:p w:rsidR="00B07E33" w:rsidRDefault="00B07E33" w:rsidP="00B07E33">
      <w:pPr>
        <w:spacing w:after="0" w:line="240" w:lineRule="auto"/>
        <w:ind w:firstLine="708"/>
      </w:pPr>
      <w:r>
        <w:t xml:space="preserve">-&gt; </w:t>
      </w:r>
      <w:proofErr w:type="gramStart"/>
      <w:r>
        <w:t>libération</w:t>
      </w:r>
      <w:proofErr w:type="gramEnd"/>
      <w:r>
        <w:t xml:space="preserve"> médiateurs et enzymes  -&gt; recrutement PNN, </w:t>
      </w:r>
      <w:proofErr w:type="spellStart"/>
      <w:r>
        <w:t>modif</w:t>
      </w:r>
      <w:proofErr w:type="spellEnd"/>
      <w:r>
        <w:t xml:space="preserve"> de perméabilité des vx =&gt; destruction tissu</w:t>
      </w:r>
    </w:p>
    <w:p w:rsidR="00B07E33" w:rsidRDefault="00B07E33" w:rsidP="00B07E33">
      <w:pPr>
        <w:spacing w:after="0" w:line="240" w:lineRule="auto"/>
      </w:pPr>
      <w:r>
        <w:t xml:space="preserve">2 possibilités : </w:t>
      </w:r>
      <w:r>
        <w:tab/>
        <w:t xml:space="preserve">phénomènes localisés = </w:t>
      </w:r>
      <w:proofErr w:type="spellStart"/>
      <w:r>
        <w:t>ds</w:t>
      </w:r>
      <w:proofErr w:type="spellEnd"/>
      <w:r>
        <w:t xml:space="preserve"> tissu, si Ag introduit par inhalation ou injection</w:t>
      </w:r>
    </w:p>
    <w:p w:rsidR="00B07E33" w:rsidRDefault="00B07E33" w:rsidP="00B07E33">
      <w:pPr>
        <w:spacing w:after="0" w:line="240" w:lineRule="auto"/>
      </w:pPr>
      <w:r>
        <w:tab/>
      </w:r>
      <w:r>
        <w:tab/>
      </w:r>
      <w:proofErr w:type="gramStart"/>
      <w:r>
        <w:t>phénomènes</w:t>
      </w:r>
      <w:proofErr w:type="gramEnd"/>
      <w:r>
        <w:t xml:space="preserve"> généralisés = </w:t>
      </w:r>
      <w:proofErr w:type="spellStart"/>
      <w:r>
        <w:t>qd</w:t>
      </w:r>
      <w:proofErr w:type="spellEnd"/>
      <w:r>
        <w:t xml:space="preserve"> Ag passe </w:t>
      </w:r>
      <w:proofErr w:type="spellStart"/>
      <w:r>
        <w:t>ds</w:t>
      </w:r>
      <w:proofErr w:type="spellEnd"/>
      <w:r>
        <w:t xml:space="preserve"> sang, se distribue à tt l’organisme</w:t>
      </w:r>
    </w:p>
    <w:p w:rsidR="00B07E33" w:rsidRDefault="00B07E33" w:rsidP="00B07E33">
      <w:pPr>
        <w:spacing w:after="0" w:line="240" w:lineRule="auto"/>
      </w:pPr>
      <w:r>
        <w:tab/>
      </w:r>
      <w:r>
        <w:tab/>
      </w:r>
      <w:r>
        <w:tab/>
        <w:t>-&gt;</w:t>
      </w:r>
      <w:proofErr w:type="spellStart"/>
      <w:r>
        <w:t>vt</w:t>
      </w:r>
      <w:proofErr w:type="spellEnd"/>
      <w:r>
        <w:t xml:space="preserve"> </w:t>
      </w:r>
      <w:r w:rsidR="00370315">
        <w:t xml:space="preserve">là où </w:t>
      </w:r>
      <w:proofErr w:type="spellStart"/>
      <w:r w:rsidR="00370315">
        <w:t>perturbat</w:t>
      </w:r>
      <w:proofErr w:type="spellEnd"/>
      <w:r w:rsidR="00370315">
        <w:t xml:space="preserve">°, ralentissement, condit° hémodynamiques </w:t>
      </w:r>
      <w:proofErr w:type="spellStart"/>
      <w:r w:rsidR="00370315">
        <w:t>particulères</w:t>
      </w:r>
      <w:proofErr w:type="spellEnd"/>
    </w:p>
    <w:p w:rsidR="00370315" w:rsidRDefault="00370315" w:rsidP="00B07E33">
      <w:pPr>
        <w:spacing w:after="0" w:line="240" w:lineRule="auto"/>
      </w:pPr>
      <w:r>
        <w:tab/>
      </w:r>
      <w:r>
        <w:tab/>
      </w:r>
      <w:r>
        <w:tab/>
        <w:t xml:space="preserve">      (</w:t>
      </w:r>
      <w:proofErr w:type="gramStart"/>
      <w:r>
        <w:t>synoviales</w:t>
      </w:r>
      <w:proofErr w:type="gramEnd"/>
      <w:r>
        <w:t xml:space="preserve">, rein, plexus choroïdes, </w:t>
      </w:r>
      <w:proofErr w:type="spellStart"/>
      <w:r>
        <w:t>ptt</w:t>
      </w:r>
      <w:proofErr w:type="spellEnd"/>
      <w:r>
        <w:t xml:space="preserve"> artérioles de la peau) =&gt; </w:t>
      </w:r>
      <w:proofErr w:type="spellStart"/>
      <w:proofErr w:type="gramStart"/>
      <w:r>
        <w:t>manifestat</w:t>
      </w:r>
      <w:proofErr w:type="spellEnd"/>
      <w:proofErr w:type="gramEnd"/>
      <w:r>
        <w:t>° diffuses</w:t>
      </w:r>
    </w:p>
    <w:p w:rsidR="00370315" w:rsidRDefault="00370315" w:rsidP="00B07E33">
      <w:pPr>
        <w:spacing w:after="0" w:line="240" w:lineRule="auto"/>
      </w:pPr>
    </w:p>
    <w:p w:rsidR="00370315" w:rsidRDefault="00370315" w:rsidP="00B07E33">
      <w:pPr>
        <w:spacing w:after="0" w:line="240" w:lineRule="auto"/>
      </w:pPr>
      <w:r>
        <w:t xml:space="preserve">Le phénomène d’Arthus = modèle </w:t>
      </w:r>
      <w:proofErr w:type="spellStart"/>
      <w:r>
        <w:t>expé</w:t>
      </w:r>
      <w:proofErr w:type="spellEnd"/>
      <w:r>
        <w:t xml:space="preserve"> : injection Ag </w:t>
      </w:r>
      <w:proofErr w:type="spellStart"/>
      <w:r>
        <w:t>ds</w:t>
      </w:r>
      <w:proofErr w:type="spellEnd"/>
      <w:r>
        <w:t xml:space="preserve"> peau de souris </w:t>
      </w:r>
      <w:proofErr w:type="spellStart"/>
      <w:r>
        <w:t>pls</w:t>
      </w:r>
      <w:proofErr w:type="spellEnd"/>
      <w:r>
        <w:t xml:space="preserve"> fois -&gt; HS III localisée</w:t>
      </w:r>
    </w:p>
    <w:p w:rsidR="00370315" w:rsidRDefault="00370315" w:rsidP="00B07E33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-&gt;notion de chronicité = </w:t>
      </w:r>
      <w:proofErr w:type="spellStart"/>
      <w:r>
        <w:t>pr</w:t>
      </w:r>
      <w:proofErr w:type="spellEnd"/>
      <w:r>
        <w:t xml:space="preserve"> déclencher ce phénomène il faut injecter </w:t>
      </w:r>
      <w:proofErr w:type="spellStart"/>
      <w:r>
        <w:t>pls</w:t>
      </w:r>
      <w:proofErr w:type="spellEnd"/>
      <w:r>
        <w:t xml:space="preserve"> fois </w:t>
      </w:r>
    </w:p>
    <w:p w:rsidR="00370315" w:rsidRDefault="00370315" w:rsidP="00B07E33">
      <w:pPr>
        <w:spacing w:after="0" w:line="240" w:lineRule="auto"/>
      </w:pPr>
      <w:proofErr w:type="gramStart"/>
      <w:r>
        <w:t>idem</w:t>
      </w:r>
      <w:proofErr w:type="gramEnd"/>
      <w:r>
        <w:t xml:space="preserve"> </w:t>
      </w:r>
      <w:proofErr w:type="spellStart"/>
      <w:r>
        <w:t>pr</w:t>
      </w:r>
      <w:proofErr w:type="spellEnd"/>
      <w:r>
        <w:t xml:space="preserve"> alvéolites allergiques extrinsèques = maladie </w:t>
      </w:r>
      <w:proofErr w:type="spellStart"/>
      <w:r>
        <w:t>pulmo</w:t>
      </w:r>
      <w:proofErr w:type="spellEnd"/>
      <w:r>
        <w:t xml:space="preserve"> avec expo de Ag à répétition</w:t>
      </w:r>
    </w:p>
    <w:p w:rsidR="00370315" w:rsidRDefault="00370315" w:rsidP="00B07E33">
      <w:pPr>
        <w:spacing w:after="0" w:line="240" w:lineRule="auto"/>
      </w:pPr>
      <w:r>
        <w:t>La maladie sérique </w:t>
      </w:r>
      <w:proofErr w:type="gramStart"/>
      <w:r>
        <w:t>:  HS</w:t>
      </w:r>
      <w:proofErr w:type="gramEnd"/>
      <w:r>
        <w:t xml:space="preserve"> III généralisée : apparait avec sérothérapie</w:t>
      </w:r>
      <w:r w:rsidR="00FB6FC4">
        <w:t xml:space="preserve"> (parcourt</w:t>
      </w:r>
      <w:r w:rsidR="00551EE4">
        <w:t xml:space="preserve"> normale de lutte avec d’abord Ag a le dessus puis trop de CI </w:t>
      </w:r>
      <w:proofErr w:type="spellStart"/>
      <w:r w:rsidR="00551EE4">
        <w:t>dc</w:t>
      </w:r>
      <w:proofErr w:type="spellEnd"/>
      <w:r w:rsidR="00551EE4">
        <w:t xml:space="preserve"> max de symptôme puis élimination des CI </w:t>
      </w:r>
      <w:proofErr w:type="spellStart"/>
      <w:r w:rsidR="00551EE4">
        <w:t>dc</w:t>
      </w:r>
      <w:proofErr w:type="spellEnd"/>
      <w:r w:rsidR="00551EE4">
        <w:t xml:space="preserve"> retour à la normale)</w:t>
      </w:r>
    </w:p>
    <w:p w:rsidR="00551EE4" w:rsidRDefault="00551EE4" w:rsidP="00B07E33">
      <w:pPr>
        <w:spacing w:after="0" w:line="240" w:lineRule="auto"/>
      </w:pPr>
    </w:p>
    <w:p w:rsidR="00B31FDE" w:rsidRDefault="00551EE4" w:rsidP="00B31FDE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HS DE TYPE IV OU RETARDÉE</w:t>
      </w:r>
    </w:p>
    <w:p w:rsidR="00551EE4" w:rsidRDefault="003708FD" w:rsidP="00B31FDE">
      <w:pPr>
        <w:spacing w:after="0" w:line="240" w:lineRule="auto"/>
      </w:pPr>
      <w:proofErr w:type="gramStart"/>
      <w:r>
        <w:t>avec</w:t>
      </w:r>
      <w:proofErr w:type="gramEnd"/>
      <w:r>
        <w:t xml:space="preserve"> médiation </w:t>
      </w:r>
      <w:proofErr w:type="spellStart"/>
      <w:r>
        <w:t>cell</w:t>
      </w:r>
      <w:proofErr w:type="spellEnd"/>
      <w:r>
        <w:t> : recrutement local de macrophages (</w:t>
      </w:r>
      <w:proofErr w:type="spellStart"/>
      <w:r>
        <w:t>pck</w:t>
      </w:r>
      <w:proofErr w:type="spellEnd"/>
      <w:r>
        <w:t xml:space="preserve"> libération cytokines et </w:t>
      </w:r>
      <w:proofErr w:type="spellStart"/>
      <w:r>
        <w:t>chimiokines</w:t>
      </w:r>
      <w:proofErr w:type="spellEnd"/>
      <w:r>
        <w:t xml:space="preserve"> par LT activés)</w:t>
      </w:r>
    </w:p>
    <w:p w:rsidR="003708FD" w:rsidRDefault="003708FD" w:rsidP="00B31FDE">
      <w:pPr>
        <w:spacing w:after="0" w:line="240" w:lineRule="auto"/>
      </w:pPr>
      <w:r>
        <w:tab/>
        <w:t>-&gt;formation d’un granulome</w:t>
      </w:r>
    </w:p>
    <w:p w:rsidR="003708FD" w:rsidRDefault="003708FD" w:rsidP="00B31FDE">
      <w:pPr>
        <w:spacing w:after="0" w:line="240" w:lineRule="auto"/>
      </w:pPr>
      <w:proofErr w:type="gramStart"/>
      <w:r>
        <w:t>phénomène</w:t>
      </w:r>
      <w:proofErr w:type="gramEnd"/>
      <w:r>
        <w:t xml:space="preserve"> </w:t>
      </w:r>
      <w:proofErr w:type="spellStart"/>
      <w:r>
        <w:t>tjr</w:t>
      </w:r>
      <w:proofErr w:type="spellEnd"/>
      <w:r>
        <w:t xml:space="preserve"> localisé</w:t>
      </w:r>
    </w:p>
    <w:p w:rsidR="003708FD" w:rsidRDefault="003708FD" w:rsidP="00B31FDE">
      <w:pPr>
        <w:spacing w:after="0" w:line="240" w:lineRule="auto"/>
      </w:pPr>
    </w:p>
    <w:p w:rsidR="003708FD" w:rsidRDefault="003708FD" w:rsidP="00B31FDE">
      <w:pPr>
        <w:spacing w:after="0" w:line="240" w:lineRule="auto"/>
      </w:pPr>
      <w:r>
        <w:t xml:space="preserve">HS tuberculinique : attente de 2/3j puis rougeur que l’on mesure = foyer </w:t>
      </w:r>
      <w:proofErr w:type="spellStart"/>
      <w:r>
        <w:t>infla</w:t>
      </w:r>
      <w:proofErr w:type="spellEnd"/>
      <w:r>
        <w:t xml:space="preserve"> (plein de macrophage)</w:t>
      </w:r>
    </w:p>
    <w:p w:rsidR="009B0E95" w:rsidRDefault="009B0E95" w:rsidP="00B31FDE">
      <w:pPr>
        <w:spacing w:after="0" w:line="240" w:lineRule="auto"/>
      </w:pPr>
      <w:r>
        <w:t>Eczéma de contact : rougeurs et tuméfactions de la peau au contact de l’Ag</w:t>
      </w:r>
    </w:p>
    <w:p w:rsidR="009B0E95" w:rsidRDefault="009B0E95" w:rsidP="00B31FDE">
      <w:pPr>
        <w:spacing w:after="0" w:line="240" w:lineRule="auto"/>
      </w:pPr>
      <w:r>
        <w:t xml:space="preserve">HS </w:t>
      </w:r>
      <w:proofErr w:type="spellStart"/>
      <w:r>
        <w:t>granulomateuse</w:t>
      </w:r>
      <w:proofErr w:type="spellEnd"/>
      <w:r>
        <w:t> : Ag à l’</w:t>
      </w:r>
      <w:proofErr w:type="spellStart"/>
      <w:r>
        <w:t>int</w:t>
      </w:r>
      <w:proofErr w:type="spellEnd"/>
      <w:r>
        <w:t xml:space="preserve"> de l’organisme (infection bactérienne, parasitaire, </w:t>
      </w:r>
      <w:proofErr w:type="spellStart"/>
      <w:r>
        <w:t>mycotique</w:t>
      </w:r>
      <w:proofErr w:type="spellEnd"/>
      <w:r>
        <w:t xml:space="preserve">) et n’arrive pas à l’éliminer </w:t>
      </w:r>
    </w:p>
    <w:p w:rsidR="009B0E95" w:rsidRDefault="009B0E95" w:rsidP="00B31FDE">
      <w:pPr>
        <w:spacing w:after="0" w:line="240" w:lineRule="auto"/>
      </w:pPr>
      <w:r>
        <w:tab/>
        <w:t xml:space="preserve">-&gt;formation de foyer </w:t>
      </w:r>
      <w:proofErr w:type="spellStart"/>
      <w:r>
        <w:t>infla</w:t>
      </w:r>
      <w:proofErr w:type="spellEnd"/>
      <w:r>
        <w:t> : de granulomes</w:t>
      </w:r>
    </w:p>
    <w:p w:rsidR="009B0E95" w:rsidRDefault="009B0E95" w:rsidP="00B31FDE">
      <w:pPr>
        <w:spacing w:after="0" w:line="240" w:lineRule="auto"/>
      </w:pPr>
      <w:r>
        <w:t xml:space="preserve">Maladie auto-immune : phénomène de persistance de l’Ag </w:t>
      </w:r>
      <w:proofErr w:type="gramStart"/>
      <w:r>
        <w:t>qu’on arrive</w:t>
      </w:r>
      <w:proofErr w:type="gramEnd"/>
      <w:r>
        <w:t xml:space="preserve"> pas à éliminer puisque produit tt le tps</w:t>
      </w:r>
    </w:p>
    <w:p w:rsidR="009B0E95" w:rsidRDefault="009B0E95" w:rsidP="00B31FDE">
      <w:pPr>
        <w:spacing w:after="0" w:line="240" w:lineRule="auto"/>
      </w:pPr>
    </w:p>
    <w:p w:rsidR="009B0E95" w:rsidRPr="00551EE4" w:rsidRDefault="009B0E95" w:rsidP="00B31FDE">
      <w:pPr>
        <w:spacing w:after="0" w:line="240" w:lineRule="auto"/>
      </w:pPr>
      <w:r>
        <w:t xml:space="preserve">Pr déterminer HS IV : patch test imprégné de l’Ag supposé et on laisse 3j </w:t>
      </w:r>
    </w:p>
    <w:p w:rsidR="00C623B1" w:rsidRDefault="00C623B1" w:rsidP="001A0AC6">
      <w:pPr>
        <w:spacing w:after="0" w:line="240" w:lineRule="auto"/>
      </w:pPr>
    </w:p>
    <w:p w:rsidR="00C623B1" w:rsidRPr="005F2CBB" w:rsidRDefault="00C623B1" w:rsidP="001A0AC6">
      <w:pPr>
        <w:spacing w:after="0" w:line="240" w:lineRule="auto"/>
      </w:pPr>
    </w:p>
    <w:sectPr w:rsidR="00C623B1" w:rsidRPr="005F2CBB" w:rsidSect="008838EC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38EC"/>
    <w:rsid w:val="001A0AC6"/>
    <w:rsid w:val="003573EB"/>
    <w:rsid w:val="00370315"/>
    <w:rsid w:val="003708FD"/>
    <w:rsid w:val="00432CC9"/>
    <w:rsid w:val="00551EE4"/>
    <w:rsid w:val="005F2CBB"/>
    <w:rsid w:val="006C204F"/>
    <w:rsid w:val="007E694E"/>
    <w:rsid w:val="008838EC"/>
    <w:rsid w:val="008A58C7"/>
    <w:rsid w:val="00927E3D"/>
    <w:rsid w:val="00991F4D"/>
    <w:rsid w:val="009B0E95"/>
    <w:rsid w:val="009F7BA1"/>
    <w:rsid w:val="00B07E33"/>
    <w:rsid w:val="00B31FDE"/>
    <w:rsid w:val="00C623B1"/>
    <w:rsid w:val="00E31872"/>
    <w:rsid w:val="00EA376B"/>
    <w:rsid w:val="00ED45F7"/>
    <w:rsid w:val="00F22658"/>
    <w:rsid w:val="00FB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887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12</cp:revision>
  <dcterms:created xsi:type="dcterms:W3CDTF">2010-01-30T14:54:00Z</dcterms:created>
  <dcterms:modified xsi:type="dcterms:W3CDTF">2010-01-31T11:05:00Z</dcterms:modified>
</cp:coreProperties>
</file>